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64" w:rsidRPr="0013551E" w:rsidRDefault="005A5064" w:rsidP="005A5064">
      <w:pPr>
        <w:jc w:val="center"/>
        <w:rPr>
          <w:rFonts w:ascii="Times New Roman" w:hAnsi="Times New Roman"/>
          <w:sz w:val="28"/>
          <w:szCs w:val="28"/>
        </w:rPr>
      </w:pPr>
    </w:p>
    <w:p w:rsidR="005A5064" w:rsidRPr="0013551E" w:rsidRDefault="005A5064" w:rsidP="005A5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</w:p>
    <w:p w:rsidR="005A5064" w:rsidRPr="0013551E" w:rsidRDefault="005A5064" w:rsidP="005A506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3551E">
        <w:rPr>
          <w:rFonts w:ascii="Times New Roman" w:eastAsia="Arial Unicode MS" w:hAnsi="Times New Roman"/>
          <w:b/>
          <w:sz w:val="28"/>
          <w:szCs w:val="28"/>
        </w:rPr>
        <w:t xml:space="preserve">Календарно-тематическое планирование по истории для 6 класса </w:t>
      </w:r>
    </w:p>
    <w:p w:rsidR="005A5064" w:rsidRPr="0013551E" w:rsidRDefault="005A5064" w:rsidP="005A506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Arial Unicode MS" w:hAnsi="Times New Roman"/>
          <w:b/>
          <w:sz w:val="20"/>
          <w:szCs w:val="20"/>
        </w:rPr>
      </w:pPr>
    </w:p>
    <w:tbl>
      <w:tblPr>
        <w:tblStyle w:val="a6"/>
        <w:tblW w:w="4846" w:type="pct"/>
        <w:tblLook w:val="0000" w:firstRow="0" w:lastRow="0" w:firstColumn="0" w:lastColumn="0" w:noHBand="0" w:noVBand="0"/>
      </w:tblPr>
      <w:tblGrid>
        <w:gridCol w:w="1014"/>
        <w:gridCol w:w="5048"/>
        <w:gridCol w:w="1643"/>
        <w:gridCol w:w="1350"/>
        <w:gridCol w:w="1196"/>
        <w:gridCol w:w="4882"/>
      </w:tblGrid>
      <w:tr w:rsidR="005A5064" w:rsidRPr="00BC4D39" w:rsidTr="00691A06">
        <w:trPr>
          <w:trHeight w:val="483"/>
          <w:tblHeader/>
        </w:trPr>
        <w:tc>
          <w:tcPr>
            <w:tcW w:w="335" w:type="pct"/>
            <w:vMerge w:val="restar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68" w:type="pct"/>
            <w:vMerge w:val="restar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543" w:type="pct"/>
            <w:vMerge w:val="restar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41" w:type="pct"/>
            <w:gridSpan w:val="2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13" w:type="pct"/>
            <w:vMerge w:val="restart"/>
          </w:tcPr>
          <w:p w:rsidR="005A5064" w:rsidRPr="00BC4D39" w:rsidRDefault="001307CC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Виды деятельно</w:t>
            </w:r>
            <w:r w:rsidR="005A5064" w:rsidRPr="00BC4D39">
              <w:rPr>
                <w:rFonts w:ascii="Times New Roman" w:hAnsi="Times New Roman"/>
                <w:b/>
                <w:sz w:val="24"/>
                <w:szCs w:val="24"/>
              </w:rPr>
              <w:t>сти (элементы содержания, контроль)</w:t>
            </w:r>
          </w:p>
        </w:tc>
      </w:tr>
      <w:tr w:rsidR="005A5064" w:rsidRPr="00BC4D39" w:rsidTr="00691A06">
        <w:trPr>
          <w:trHeight w:val="414"/>
          <w:tblHeader/>
        </w:trPr>
        <w:tc>
          <w:tcPr>
            <w:tcW w:w="335" w:type="pct"/>
            <w:vMerge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  <w:vMerge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13" w:type="pct"/>
            <w:vMerge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Живое Средневековье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периоды всемирной истории, хронологические границы Средневековья.</w:t>
            </w:r>
          </w:p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происхождение термина Средние века. Характеризовать источники знаний об истории Средневековья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1. СТАНОВЛЕНИЕ СРЕДНЕВЕКОВОЙ ЕВРОПЫ (VI—XI вв.)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Образование варварских королевств. Государство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франков в VI—VIII вв.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Определять направления </w:t>
            </w:r>
            <w:r w:rsidR="005A5064" w:rsidRPr="00BC4D39">
              <w:rPr>
                <w:rFonts w:ascii="Times New Roman" w:hAnsi="Times New Roman"/>
                <w:sz w:val="24"/>
                <w:szCs w:val="24"/>
              </w:rPr>
              <w:t>переселений варварских племён и их вторжений на территорию Римской империи, используя историческую карту.</w:t>
            </w:r>
          </w:p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Показывать на карте те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 xml:space="preserve">рритории варварских королевств.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складывании государства у фран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 xml:space="preserve">ков. Объяснять причины усиления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Франкского государства. Называть основные этапы истории Франкского королевства.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Христианская церковь в раннее Средневековье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Характеризовать роль </w:t>
            </w:r>
            <w:r w:rsidR="005A5064" w:rsidRPr="00BC4D39">
              <w:rPr>
                <w:rFonts w:ascii="Times New Roman" w:hAnsi="Times New Roman"/>
                <w:sz w:val="24"/>
                <w:szCs w:val="24"/>
              </w:rPr>
              <w:t>христианской церкви в жизни средневекового общества.</w:t>
            </w:r>
          </w:p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Составлять и объяснят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 xml:space="preserve">ь схему устройства христианской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церкви в период раннего Средневековья, опираясь на термины и понятия духов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 xml:space="preserve">енство, иерархия, папа римский,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епископ, аббат, чёрное духовенство.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Возникновение и распад империи Карла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Великого. Феодальная раздробленность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Составлять исторический портрет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(характеристику) Карла Великого, используя информацию учебника и дополнительные материалы.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Высказывать суждения, за какие заслуги короля Карла называли Великим.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Феодальная раздробленность Западной Европы в IX—XI вв.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причины, которые привели к феодальной раздробленности в Западной</w:t>
            </w:r>
          </w:p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Европе. Характеризовать отношения между феодалами, используя понятия феодальная лестница, сеньор, вассал.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раздробленности во Франции и Германии, используя содержание параграфа.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Характеризовать занятия,</w:t>
            </w:r>
          </w:p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общественный строй народов Северной Европы в раннее Средневековье. Показывать на карте направления набегов и завоеваний норманнов в VII — XI вв. Раскрывать изменения, которые произошли в жизни норманнов в результате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завоеваний.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2. ВИЗАНТИЙСКАЯ ИМПЕРИЯ И СЛАВЯНЕ В VI—XI вв.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Византия </w:t>
            </w:r>
            <w:r w:rsidR="00B370F4" w:rsidRPr="00BC4D39">
              <w:rPr>
                <w:rFonts w:ascii="Times New Roman" w:hAnsi="Times New Roman"/>
                <w:sz w:val="24"/>
                <w:szCs w:val="24"/>
              </w:rPr>
              <w:t>при Юстиниане. Борьба империи с внешними врагами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особенности развития Византийской империи, опираясь на текст учебника и историческую карту. Объяснять систему управления Византийской империей, используя информацию учебника.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Характеризовать внешнюю политику Византии, её отношения с соседями, используя карту.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Культура Византии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культуре Византии, представлять описание её выдающихся памятников, используя иллюстрации учебника, дополнительную визуальную информацию. Раскрывать значение понятий крестово-купольный храм, мозаика, фреска, икона.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Характеризовать занятия, образ жизни славянских племён, опираясь на текст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 иллюстрации учебника. Составлять развёрнутый план параграфа. Рассказывать об образовании славянских государств, опираясь на содержание развёрнутого плана.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3. АРАБЫ В VI—XI вв.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B370F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Возникновение ислама. Арабский халифат и его</w:t>
            </w:r>
          </w:p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распад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B370F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Рассказывать о занятиях и образе жизни арабских племён. Раскрывать значение понятий ислам, мусульманин, </w:t>
            </w:r>
            <w:proofErr w:type="spellStart"/>
            <w:proofErr w:type="gramStart"/>
            <w:r w:rsidRPr="00BC4D39">
              <w:rPr>
                <w:rFonts w:ascii="Times New Roman" w:hAnsi="Times New Roman"/>
                <w:sz w:val="24"/>
                <w:szCs w:val="24"/>
              </w:rPr>
              <w:t>Коран,шариат</w:t>
            </w:r>
            <w:proofErr w:type="spellEnd"/>
            <w:proofErr w:type="gramEnd"/>
            <w:r w:rsidRPr="00BC4D39">
              <w:rPr>
                <w:rFonts w:ascii="Times New Roman" w:hAnsi="Times New Roman"/>
                <w:sz w:val="24"/>
                <w:szCs w:val="24"/>
              </w:rPr>
              <w:t>, халиф. Объяснять причины и следствия арабских завоеваний. Показывать на карте направления походов и завоеваний арабов.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Культура стран Халифата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037B2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влияние ислама</w:t>
            </w:r>
          </w:p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на культуру Арабского халифата. Рассказывать о научных достижениях арабских учёных Средневековья. Объяснять особенности исламской художественной культуры Средневековья. 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4. ФЕОДАЛЫ И КРЕСТЬЯНЕ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Средневековая деревня и ее обитатели.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Объяснять, какое положение занимало крестьянское сословие в феодальном обществе. Раскрывать проявления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крестьян от феодала, используя понятия повинность, барщина, оброк, вотчина. Характеризовать роль, которую играла община в жизни средневековых крестьян.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 рыцарском замке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воспитании рыцаря, его снаряжении, развлечениях, используя иллюстрации учебника.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5. СРЕДНЕВЕКОВЫЙ ГОРОД В ЗАПАДНОЙ И ЦЕНТРАЛЬНОЙ ЕВРОПЕ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Формирование средневековых городов. Городское ремесло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влияние изменений в общественной жизни на процесс возникновения городов в средневековой Европе. Объяснять причины и значение борьбы городов с сеньорами, используя текст и иллюстрации учебника.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E037B2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Торговля в Средние века. Горожане и их образ</w:t>
            </w:r>
          </w:p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жизни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037B2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Характеризовать развитие торговли в период Средневековья, опираясь на информацию карты. Объяснять значение понятий и терминов гильдия, ярмарка, банк. Составлять описание облика</w:t>
            </w:r>
          </w:p>
          <w:p w:rsidR="00E037B2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средневекового города, используя иллюстрации учебника и термины ратуша, бургомистр, рыночная площадь, собор.</w:t>
            </w:r>
          </w:p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об образе жизни горожан в Средние века, используя текст учебника и изобразительные материалы.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6. КАТОЛИЧЕСКАЯ ЦЕРКОВЬ В XI—XIII вв. КРЕСТОВЫЕ ПОХОДЫ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Могущество папской власти. Католическая церковь и еретики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037B2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причины и последствия раскола христианской церкви на православную</w:t>
            </w:r>
          </w:p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(восточную) и католическую (западную).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объяснять схему устройства католической церкви, опираясь на термины и понятия духовенство, иерархия, папа римский, кардинал, епископ, диакон, аббат, индульгенция.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037B2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причины участия различных сословий в Крестовых походах. Показывать на карте направления Крестовых походов и территории, захваченные крестоносцами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7. ОБРАЗОВАНИЕ ЦЕНТРАЛИЗОВАННЫХ ГОСУДАРСТВ В ЗАПАДНОЙ ЕВРОПЕ (XI—XV вв.)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Как происходило объединение Франции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Объяснять, почему горожане, крестьяне и рыцари стали опорой королевской власти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 процессе объединения Франции и других европейских стран. Определять общие черты деятельности французских королей по объединению Франции.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последствия нормандского завоевания Англии, опираясь на текст учебника.</w:t>
            </w:r>
          </w:p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сходство и различие реформ Генриха II Плантагенета в Англии и Людовика IX Святого во Франции.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основные положения Великой хартии вольностей, используя материал источника.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Столетняя война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причины и повод к войне между Англией и Францией, получившей название Столетней. Показывать на карте и рассказывать о решающих битвах Столетней войны.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Усиление королевской власти во Франции и Англии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завершении</w:t>
            </w:r>
          </w:p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создания централизованных государств в Англии и Франции после Столетней войны. Сравнивать цели Людовика XI и Карла Смелого и средства их достижения. Определять отличительные черты абсолютной монархии от сословной,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используя текст учебника.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Реконкиста</w:t>
            </w:r>
            <w:r w:rsidR="00691A06" w:rsidRPr="00BC4D39">
              <w:rPr>
                <w:rFonts w:ascii="Times New Roman" w:hAnsi="Times New Roman"/>
                <w:sz w:val="24"/>
                <w:szCs w:val="24"/>
              </w:rPr>
              <w:t xml:space="preserve"> и образование централизованных государств на Пиренейском полуострове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Рассказывать об освобождении христианами земель Пиренейского полуострова, используя карту и содержание учебника. Определять сходство и различия кортесов с Генеральными штатами во Франции и парламентом в Англии.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Государства, оставшиеся раздробленными: Германия и Италия в XII—XV вв.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Участвовать в обсуждении вопроса, почему в Германии и Италии в Средневековье не возникло единых централизованных государств. Рассказывать об управлении городскими коммунами в Италии, используя понятие тирания.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8. СЛАВЯНСКИЕ ГОСУДАРСТВА И ВИЗАНТИЯ В XIV—XV вв.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Представлять характеристику Яна Гуса, объяснять, почему его имя сохранилось</w:t>
            </w:r>
          </w:p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 памяти поколений. Характеризовать причины и последствия социального выступления в средневековой Чехии,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используя термины гуситы, умеренные, табориты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Завоевание турками-османами Балканского полуострова.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причины ослабления и падения Византийской империи. Показывать на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карте направления завоевательных походов турок-османов на Балканах.</w:t>
            </w:r>
          </w:p>
        </w:tc>
      </w:tr>
      <w:tr w:rsidR="00DC0727" w:rsidRPr="00BC4D39" w:rsidTr="00DC0727">
        <w:tc>
          <w:tcPr>
            <w:tcW w:w="5000" w:type="pct"/>
            <w:gridSpan w:val="6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9. КУЛЬТУРА ЗАПАДНОЙ ЕВРОПЫ В СРЕДНИЕ ВЕКА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Образование, научные открытия и изобретения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причины развития образования в средневековой Европе. Рассказывать,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что и как изучали в средневековых школах и университетах, используя понятия и термины университет, магистр, диспуты, схоластика, алхимия. Выявлять отличия науки Средневековья от современной. Называть знаменитых учёных Средневековья и объяснять, чем они прославились.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Средневековая литература и искусство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691A06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влияние  христианской религии на искусство Средневековья. Сравнивать романские и готические соборы, используя иллюстрации учебника. Представлять описание памятников средневековой культуры, характеризуя их назначение,</w:t>
            </w:r>
          </w:p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художественные особенности.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691A06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Культура раннего Возрождения в Италии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158A8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Представлять описание произведений периода раннего Возрождения, используя</w:t>
            </w:r>
          </w:p>
          <w:p w:rsidR="005A5064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текст и иллюстрации учебника, высказывая и аргументируя свои оценочные суждения. Объяснять особенности культуры Возрождения по сравнению с культурой предшествующего периода.</w:t>
            </w:r>
          </w:p>
        </w:tc>
      </w:tr>
      <w:tr w:rsidR="00DC0727" w:rsidRPr="00BC4D39" w:rsidTr="00DC0727">
        <w:tc>
          <w:tcPr>
            <w:tcW w:w="335" w:type="pct"/>
          </w:tcPr>
          <w:p w:rsidR="00DC0727" w:rsidRPr="00BC4D39" w:rsidRDefault="00DC0727" w:rsidP="00A37A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5" w:type="pct"/>
            <w:gridSpan w:val="5"/>
          </w:tcPr>
          <w:p w:rsidR="00DC0727" w:rsidRPr="00BC4D39" w:rsidRDefault="00DC0727" w:rsidP="00A37A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ТЕМА 10. НАРОДЫ АЗИИ, АМЕРИКИ И АФРИКИ В СРЕДНИЕ ВЕКА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Средневековая Азия: Китай, Индия, Япония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Рассказывать о завоевательных походах монголов, показывать на карте направления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завоеваний монголов и территории созданных ими государств. Характеризовать общественное устройство Китайского государства в период Средневековья. </w:t>
            </w:r>
          </w:p>
        </w:tc>
      </w:tr>
      <w:tr w:rsidR="005A5064" w:rsidRPr="00BC4D39" w:rsidTr="00691A06">
        <w:tc>
          <w:tcPr>
            <w:tcW w:w="335" w:type="pct"/>
          </w:tcPr>
          <w:p w:rsidR="007158A8" w:rsidRPr="00BC4D39" w:rsidRDefault="007158A8" w:rsidP="00A37AF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Государства и народы Африки и доколумбовой Америки</w:t>
            </w:r>
          </w:p>
        </w:tc>
        <w:tc>
          <w:tcPr>
            <w:tcW w:w="543" w:type="pct"/>
          </w:tcPr>
          <w:p w:rsidR="005A5064" w:rsidRPr="00BC4D39" w:rsidRDefault="007158A8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158A8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и показывать</w:t>
            </w:r>
          </w:p>
          <w:p w:rsidR="005A5064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на карте страны доколумбовой Америки. Характеризовать общественное устройство и управление государства ацтеков и империи инков. Рассказывать о достижениях культуры народов доколумбовой Америки, используя текст и иллюстрации учебника. </w:t>
            </w:r>
          </w:p>
        </w:tc>
      </w:tr>
      <w:tr w:rsidR="007158A8" w:rsidRPr="00BC4D39" w:rsidTr="00691A06">
        <w:tc>
          <w:tcPr>
            <w:tcW w:w="335" w:type="pct"/>
          </w:tcPr>
          <w:p w:rsidR="007158A8" w:rsidRPr="00BC4D39" w:rsidRDefault="007158A8" w:rsidP="00A37AF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7158A8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Итоговое повторение по курсу «Средние века»</w:t>
            </w:r>
          </w:p>
        </w:tc>
        <w:tc>
          <w:tcPr>
            <w:tcW w:w="543" w:type="pct"/>
          </w:tcPr>
          <w:p w:rsidR="007158A8" w:rsidRPr="00BC4D39" w:rsidRDefault="007158A8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7158A8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395" w:type="pct"/>
          </w:tcPr>
          <w:p w:rsidR="007158A8" w:rsidRPr="00BC4D39" w:rsidRDefault="007158A8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158A8" w:rsidRPr="00BC4D39" w:rsidRDefault="007158A8" w:rsidP="00A37A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0DD" w:rsidRPr="00BC4D39" w:rsidTr="003D60DD">
        <w:tc>
          <w:tcPr>
            <w:tcW w:w="5000" w:type="pct"/>
            <w:gridSpan w:val="6"/>
          </w:tcPr>
          <w:p w:rsidR="003D60DD" w:rsidRPr="00BC4D39" w:rsidRDefault="003D60DD" w:rsidP="003D60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1307CC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определение исторической науки.</w:t>
            </w:r>
          </w:p>
          <w:p w:rsidR="001307CC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Высказывать суждения о роли исторических знаний в образовании личности.</w:t>
            </w:r>
          </w:p>
          <w:p w:rsidR="005A5064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основные периоды зарубежной истории. Называть хронологические рамки изучаемого периода</w:t>
            </w:r>
          </w:p>
        </w:tc>
      </w:tr>
      <w:tr w:rsidR="001307CC" w:rsidRPr="00BC4D39" w:rsidTr="001307CC">
        <w:tc>
          <w:tcPr>
            <w:tcW w:w="5000" w:type="pct"/>
            <w:gridSpan w:val="6"/>
          </w:tcPr>
          <w:p w:rsidR="001307CC" w:rsidRPr="00BC4D39" w:rsidRDefault="001307CC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ТЕМА 1. НАРОДЫ И ГОСУДАРСТВА НА ТЕРРИТОРИИ НАШЕЙ СТРАНЫ В ДРЕВНОСТИ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Древние люди и их стоянки на территории современной России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определение терминов и понятий с использованием учебника, словаря: каменный век, присваивающее хозяйство, ледниковый период, палеолит, мезолит, неолит, неандерталец.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Неолитическая революция. </w:t>
            </w:r>
            <w:r w:rsidR="007E0394" w:rsidRPr="00BC4D39">
              <w:rPr>
                <w:rFonts w:ascii="Times New Roman" w:hAnsi="Times New Roman"/>
                <w:sz w:val="24"/>
                <w:szCs w:val="24"/>
              </w:rPr>
              <w:t xml:space="preserve">Первые </w:t>
            </w:r>
            <w:proofErr w:type="spellStart"/>
            <w:proofErr w:type="gramStart"/>
            <w:r w:rsidR="007E0394" w:rsidRPr="00BC4D39">
              <w:rPr>
                <w:rFonts w:ascii="Times New Roman" w:hAnsi="Times New Roman"/>
                <w:sz w:val="24"/>
                <w:szCs w:val="24"/>
              </w:rPr>
              <w:t>скотоводы,земледельцы</w:t>
            </w:r>
            <w:proofErr w:type="gramEnd"/>
            <w:r w:rsidR="007E0394" w:rsidRPr="00BC4D39">
              <w:rPr>
                <w:rFonts w:ascii="Times New Roman" w:hAnsi="Times New Roman"/>
                <w:sz w:val="24"/>
                <w:szCs w:val="24"/>
              </w:rPr>
              <w:t>,ремесленники</w:t>
            </w:r>
            <w:proofErr w:type="spellEnd"/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1307CC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краткое описание внешности, образа жизни людей (жилища, одежды, орудий труда). Называть основные занятия</w:t>
            </w:r>
          </w:p>
          <w:p w:rsidR="005A5064" w:rsidRPr="00BC4D39" w:rsidRDefault="001307C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людей в древности. Объяснять понятие «присваивающее хозяйство».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Использовать словари и энциклопедии, в том числе ресурсы Интернета.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Систематизировать и излагать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информацию.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Обосновывать суждения и выводы.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Называть характерные признаки</w:t>
            </w:r>
          </w:p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исторических объектов.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Восточные славяне и  их соседи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Извлекать информацию и формулировать суждения, выводы на основе анализа карты.</w:t>
            </w:r>
          </w:p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Прогнозировать особенности исторического развития народа с учётом влияния природно-климатического фактора.</w:t>
            </w:r>
          </w:p>
        </w:tc>
      </w:tr>
      <w:tr w:rsidR="007E0394" w:rsidRPr="00BC4D39" w:rsidTr="007E0394">
        <w:tc>
          <w:tcPr>
            <w:tcW w:w="5000" w:type="pct"/>
            <w:gridSpan w:val="6"/>
          </w:tcPr>
          <w:p w:rsidR="007E0394" w:rsidRPr="00BC4D39" w:rsidRDefault="007E039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ТЕМА 2. РУСЬ В 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 – ПЕРВОЙ ПОЛОВИНЕ 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 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Первые известия о Руси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Находить на карте изучаемые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объекты.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Анализировать информацию по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отрывку из летописи.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хронологические периоды.</w:t>
            </w:r>
          </w:p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Перечислять различные толкования, версии исторических событий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543" w:type="pct"/>
          </w:tcPr>
          <w:p w:rsidR="005A5064" w:rsidRPr="00BC4D39" w:rsidRDefault="00E91459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Определять существенные черты </w:t>
            </w:r>
            <w:proofErr w:type="spellStart"/>
            <w:r w:rsidRPr="00BC4D39">
              <w:rPr>
                <w:rFonts w:ascii="Times New Roman" w:hAnsi="Times New Roman"/>
                <w:sz w:val="24"/>
                <w:szCs w:val="24"/>
              </w:rPr>
              <w:t>догосударственного</w:t>
            </w:r>
            <w:proofErr w:type="spellEnd"/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и государственного устройства древних обществ. Соотносить известные признаки государственности и примеры жизнедеятельности народа.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543" w:type="pct"/>
          </w:tcPr>
          <w:p w:rsidR="005A5064" w:rsidRPr="00BC4D39" w:rsidRDefault="007E039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основные направления политики князя Владимира.</w:t>
            </w:r>
          </w:p>
          <w:p w:rsidR="007E039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Подтверждать примерами значение деятельности князя для укрепления государства на Руси.</w:t>
            </w:r>
          </w:p>
          <w:p w:rsidR="005A5064" w:rsidRPr="00BC4D39" w:rsidRDefault="007E039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причинно-следственные связи исторических явлений и процессов.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173BC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Определять существенные черты государственного устройства. </w:t>
            </w:r>
          </w:p>
          <w:p w:rsidR="00E173BC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Подтверждать примерами значение деятельности князя для укрепления государства на Руси.</w:t>
            </w:r>
          </w:p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характеристику личности.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173BC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Использовать карту как источник информации.</w:t>
            </w:r>
          </w:p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характеристику деятельности правителей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Общественный строй и церковная организация на Руси.</w:t>
            </w:r>
            <w:r w:rsidRPr="00BC4D3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роль церкви в средневековых государствах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роль геополитического фактора в истории России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Культурное  пространство Европы и культура Древней Руси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173BC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Выделять главные идеи художественных произведений.</w:t>
            </w:r>
          </w:p>
          <w:p w:rsidR="00E173BC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значение понятий и</w:t>
            </w:r>
          </w:p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терминов, используемых в тексте, с помощью словарей.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173BC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Сравнивать положение различных категорий населения.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Обобщающее повторение по разделу </w:t>
            </w:r>
            <w:proofErr w:type="gramStart"/>
            <w:r w:rsidRPr="00BC4D39">
              <w:rPr>
                <w:rFonts w:ascii="Times New Roman" w:hAnsi="Times New Roman"/>
                <w:sz w:val="24"/>
                <w:szCs w:val="24"/>
              </w:rPr>
              <w:t>« Русь</w:t>
            </w:r>
            <w:proofErr w:type="gramEnd"/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– первой половине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в.»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91459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Свободно владеть и оперировать</w:t>
            </w:r>
          </w:p>
          <w:p w:rsidR="005A5064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программным учебным материалом</w:t>
            </w:r>
          </w:p>
        </w:tc>
      </w:tr>
      <w:tr w:rsidR="00E91459" w:rsidRPr="00BC4D39" w:rsidTr="00E91459">
        <w:tc>
          <w:tcPr>
            <w:tcW w:w="5000" w:type="pct"/>
            <w:gridSpan w:val="6"/>
          </w:tcPr>
          <w:p w:rsidR="00E91459" w:rsidRPr="00BC4D39" w:rsidRDefault="00E91459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ТЕМА 3. РУСЬ В СЕРЕДИНЕ 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 – НАЧАЛЕ 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 В.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Политическая раздробленность </w:t>
            </w:r>
            <w:r w:rsidR="00E91459" w:rsidRPr="00BC4D39">
              <w:rPr>
                <w:rFonts w:ascii="Times New Roman" w:hAnsi="Times New Roman"/>
                <w:sz w:val="24"/>
                <w:szCs w:val="24"/>
              </w:rPr>
              <w:t>на Руси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оценку последствиям исторического события, процесса.</w:t>
            </w:r>
          </w:p>
          <w:p w:rsidR="00E91459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роль Церкви в укреплении государства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E91459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сущность понятий,</w:t>
            </w:r>
          </w:p>
          <w:p w:rsidR="00E91459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терминов с помощью словаря.</w:t>
            </w:r>
          </w:p>
          <w:p w:rsidR="005A5064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на карте расположение исторического объекта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Новгородская республика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характерные черты формы правления</w:t>
            </w:r>
          </w:p>
          <w:p w:rsidR="00E91459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Описывать по карте геополитическое положение земель, называть народы и их занятия в соответствии с природно-климатическим фактором.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по карте местоположение исторических объектов.</w:t>
            </w:r>
          </w:p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термины, используе</w:t>
            </w:r>
            <w:r w:rsidR="00E91459" w:rsidRPr="00BC4D39">
              <w:rPr>
                <w:rFonts w:ascii="Times New Roman" w:hAnsi="Times New Roman"/>
                <w:sz w:val="24"/>
                <w:szCs w:val="24"/>
              </w:rPr>
              <w:t xml:space="preserve">мые в летописи. </w:t>
            </w:r>
          </w:p>
          <w:p w:rsidR="005A5064" w:rsidRPr="00BC4D39" w:rsidRDefault="00E91459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оценку памятникам культуры.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 «Русь </w:t>
            </w:r>
            <w:proofErr w:type="gramStart"/>
            <w:r w:rsidRPr="00BC4D39">
              <w:rPr>
                <w:rFonts w:ascii="Times New Roman" w:hAnsi="Times New Roman"/>
                <w:sz w:val="24"/>
                <w:szCs w:val="24"/>
              </w:rPr>
              <w:t>в сер</w:t>
            </w:r>
            <w:proofErr w:type="gramEnd"/>
            <w:r w:rsidRPr="00BC4D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XII-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сер.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Формулировать вопросы по теме</w:t>
            </w:r>
          </w:p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урока.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Оценивать собственные результаты учебной деятельности</w:t>
            </w:r>
          </w:p>
        </w:tc>
      </w:tr>
      <w:tr w:rsidR="00DF7AAF" w:rsidRPr="00BC4D39" w:rsidTr="00DF7AAF">
        <w:tc>
          <w:tcPr>
            <w:tcW w:w="5000" w:type="pct"/>
            <w:gridSpan w:val="6"/>
          </w:tcPr>
          <w:p w:rsidR="00DF7AAF" w:rsidRPr="00BC4D39" w:rsidRDefault="00DF7AAF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ТЕМА 4. РУССКИЕ ЗЕМЛИ В СЕРЕДИНЕ 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C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 ВЕКАХ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Объяснять смысл понятия, термина в историческом контексте. 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Аргументировать выводы и суждения для приобретения опыта цивилизационного подхода к оценке социальных явлений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4D39">
              <w:rPr>
                <w:rFonts w:ascii="Times New Roman" w:hAnsi="Times New Roman"/>
                <w:sz w:val="24"/>
                <w:szCs w:val="24"/>
              </w:rPr>
              <w:t>Батыево</w:t>
            </w:r>
            <w:proofErr w:type="spellEnd"/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Оценивать риски, возможные последствия исторических процессов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историческое значение события.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характеристику деятельности полководца.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характерные черты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исторического явления.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по карте расширение</w:t>
            </w:r>
          </w:p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территории княжества, соседние</w:t>
            </w:r>
          </w:p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государства и народы.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Показывать исторические процессы в развитии, выявлять причины изменений, в том числе с опорой на исторические документы (унию)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Усиление Московского княжества в Северо-Восточной Руси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по карте расширение территории княжества, соседние государства и народы. Раскрывать историческую обусловленность и мотивацию поступков людей предшествующих эпох в соответствии с возрастными возможностями.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DF7AAF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Сравнивать способы достижения политических целей. </w:t>
            </w:r>
          </w:p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событий.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-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DF7AAF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Оценивать последствия нашествия и ордынского ига на материальную и духовную культуру Руси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 «Русские земли </w:t>
            </w:r>
            <w:proofErr w:type="gramStart"/>
            <w:r w:rsidRPr="00BC4D39">
              <w:rPr>
                <w:rFonts w:ascii="Times New Roman" w:hAnsi="Times New Roman"/>
                <w:sz w:val="24"/>
                <w:szCs w:val="24"/>
              </w:rPr>
              <w:t>в сер</w:t>
            </w:r>
            <w:proofErr w:type="gramEnd"/>
            <w:r w:rsidRPr="00BC4D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XIII-XIV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4D39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r w:rsidRPr="00BC4D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Формулировать вопросы по теме</w:t>
            </w:r>
          </w:p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урока.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Оценивать собственные результаты учебной деятельности</w:t>
            </w:r>
          </w:p>
        </w:tc>
      </w:tr>
      <w:tr w:rsidR="000715D1" w:rsidRPr="00BC4D39" w:rsidTr="000715D1">
        <w:tc>
          <w:tcPr>
            <w:tcW w:w="5000" w:type="pct"/>
            <w:gridSpan w:val="6"/>
          </w:tcPr>
          <w:p w:rsidR="000715D1" w:rsidRPr="00BC4D39" w:rsidRDefault="000715D1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b/>
                <w:sz w:val="24"/>
                <w:szCs w:val="24"/>
              </w:rPr>
              <w:t xml:space="preserve">ТЕМА 5. ФОРМИРОВАНИЕ ЕДИНОГО РУССКОГО ГОСУДАРСТВА 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Русские земли на политической карте Европы и мира в начале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Выделять причинно-следственные связи.</w:t>
            </w:r>
          </w:p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Использовать историческую карту как источник информации.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Московское княжество в первой половине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Объяснять смысл понятия, давать его определение.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причинно-следственные связи.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Использовать карту для описания исторических объектов.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Рассказывать о положении отдельных групп населения.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 в.  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Излагать причины, предпосылки</w:t>
            </w:r>
          </w:p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исторических событий и процессов.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характерные признаки централизованного государства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tabs>
                <w:tab w:val="center" w:pos="2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Русская православная церковь в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-нач.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 xml:space="preserve">вв. 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Сравнивать социальную структуру зарубежных стран, выделяя общие признаки.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Раскрывать роль и значение деятельности РПЦ.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 xml:space="preserve">Человек в Российском государстве второй пол. </w:t>
            </w:r>
            <w:r w:rsidRPr="00BC4D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XV </w:t>
            </w:r>
            <w:r w:rsidRPr="00BC4D39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  <w:bookmarkStart w:id="0" w:name="_GoBack"/>
            <w:bookmarkEnd w:id="0"/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Давать характеристику результатов, выявлять последствия исторического события.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Изображать графически (схему) социальную структуру общества.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Определять зависимость развития культуры от политического развития страны.</w:t>
            </w:r>
          </w:p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Описывать произведения живописи, зодчества.</w:t>
            </w:r>
          </w:p>
        </w:tc>
      </w:tr>
      <w:tr w:rsidR="005A5064" w:rsidRPr="00BC4D39" w:rsidTr="00691A06">
        <w:tc>
          <w:tcPr>
            <w:tcW w:w="335" w:type="pct"/>
          </w:tcPr>
          <w:p w:rsidR="005A5064" w:rsidRPr="00BC4D39" w:rsidRDefault="005A5064" w:rsidP="00A37AF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5A5064" w:rsidRPr="00BC4D39" w:rsidRDefault="005A5064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543" w:type="pct"/>
          </w:tcPr>
          <w:p w:rsidR="005A5064" w:rsidRPr="00BC4D39" w:rsidRDefault="005A5064" w:rsidP="00A37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:rsidR="005A5064" w:rsidRPr="00BC4D39" w:rsidRDefault="003D60DD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395" w:type="pct"/>
          </w:tcPr>
          <w:p w:rsidR="005A5064" w:rsidRPr="00BC4D39" w:rsidRDefault="005A5064" w:rsidP="00A37AF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pct"/>
          </w:tcPr>
          <w:p w:rsidR="000715D1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Делать обобщающие выводы (в</w:t>
            </w:r>
          </w:p>
          <w:p w:rsidR="005A5064" w:rsidRPr="00BC4D39" w:rsidRDefault="000715D1" w:rsidP="00A37AFF">
            <w:pPr>
              <w:rPr>
                <w:rFonts w:ascii="Times New Roman" w:hAnsi="Times New Roman"/>
                <w:sz w:val="24"/>
                <w:szCs w:val="24"/>
              </w:rPr>
            </w:pPr>
            <w:r w:rsidRPr="00BC4D39">
              <w:rPr>
                <w:rFonts w:ascii="Times New Roman" w:hAnsi="Times New Roman"/>
                <w:sz w:val="24"/>
                <w:szCs w:val="24"/>
              </w:rPr>
              <w:t>рамках большого исторического периода) для приобретения опыта историко-культурного, цивилизационного подхода к оценке социальных явлений.</w:t>
            </w:r>
          </w:p>
        </w:tc>
      </w:tr>
    </w:tbl>
    <w:p w:rsidR="005A5064" w:rsidRPr="003D60DD" w:rsidRDefault="005A5064" w:rsidP="00702A99">
      <w:pPr>
        <w:tabs>
          <w:tab w:val="left" w:pos="4230"/>
        </w:tabs>
        <w:rPr>
          <w:rFonts w:ascii="Times New Roman" w:hAnsi="Times New Roman"/>
        </w:rPr>
      </w:pPr>
    </w:p>
    <w:sectPr w:rsidR="005A5064" w:rsidRPr="003D60DD" w:rsidSect="001307CC">
      <w:footerReference w:type="default" r:id="rId7"/>
      <w:pgSz w:w="16838" w:h="11906" w:orient="landscape"/>
      <w:pgMar w:top="720" w:right="720" w:bottom="720" w:left="720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C6C" w:rsidRDefault="00070C6C" w:rsidP="00AD1FDD">
      <w:pPr>
        <w:spacing w:after="0" w:line="240" w:lineRule="auto"/>
      </w:pPr>
      <w:r>
        <w:separator/>
      </w:r>
    </w:p>
  </w:endnote>
  <w:endnote w:type="continuationSeparator" w:id="0">
    <w:p w:rsidR="00070C6C" w:rsidRDefault="00070C6C" w:rsidP="00AD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7CC" w:rsidRDefault="00702A99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39DB">
      <w:rPr>
        <w:noProof/>
      </w:rPr>
      <w:t>13</w:t>
    </w:r>
    <w:r>
      <w:rPr>
        <w:noProof/>
      </w:rPr>
      <w:fldChar w:fldCharType="end"/>
    </w:r>
  </w:p>
  <w:p w:rsidR="001307CC" w:rsidRDefault="001307C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C6C" w:rsidRDefault="00070C6C" w:rsidP="00AD1FDD">
      <w:pPr>
        <w:spacing w:after="0" w:line="240" w:lineRule="auto"/>
      </w:pPr>
      <w:r>
        <w:separator/>
      </w:r>
    </w:p>
  </w:footnote>
  <w:footnote w:type="continuationSeparator" w:id="0">
    <w:p w:rsidR="00070C6C" w:rsidRDefault="00070C6C" w:rsidP="00AD1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1CD5"/>
    <w:multiLevelType w:val="multilevel"/>
    <w:tmpl w:val="10F4A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B768E"/>
    <w:multiLevelType w:val="hybridMultilevel"/>
    <w:tmpl w:val="3586A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064"/>
    <w:rsid w:val="000509A7"/>
    <w:rsid w:val="00070C6C"/>
    <w:rsid w:val="000715D1"/>
    <w:rsid w:val="00102158"/>
    <w:rsid w:val="001307CC"/>
    <w:rsid w:val="0013551E"/>
    <w:rsid w:val="003D60DD"/>
    <w:rsid w:val="004E3421"/>
    <w:rsid w:val="005670C3"/>
    <w:rsid w:val="005A5064"/>
    <w:rsid w:val="00691A06"/>
    <w:rsid w:val="00702A99"/>
    <w:rsid w:val="007158A8"/>
    <w:rsid w:val="007E0394"/>
    <w:rsid w:val="00A37AFF"/>
    <w:rsid w:val="00A46171"/>
    <w:rsid w:val="00AD1FDD"/>
    <w:rsid w:val="00B370F4"/>
    <w:rsid w:val="00BC4D39"/>
    <w:rsid w:val="00BE4076"/>
    <w:rsid w:val="00DC0727"/>
    <w:rsid w:val="00DF7AAF"/>
    <w:rsid w:val="00E037B2"/>
    <w:rsid w:val="00E173BC"/>
    <w:rsid w:val="00E91459"/>
    <w:rsid w:val="00EF5F9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2074E-ADF4-447E-BF38-50827A9C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0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064"/>
    <w:pPr>
      <w:ind w:left="720"/>
      <w:contextualSpacing/>
    </w:pPr>
  </w:style>
  <w:style w:type="paragraph" w:styleId="a4">
    <w:name w:val="footer"/>
    <w:basedOn w:val="a"/>
    <w:link w:val="a5"/>
    <w:uiPriority w:val="99"/>
    <w:rsid w:val="005A5064"/>
    <w:pPr>
      <w:tabs>
        <w:tab w:val="center" w:pos="4677"/>
        <w:tab w:val="right" w:pos="9355"/>
      </w:tabs>
      <w:suppressAutoHyphens/>
    </w:pPr>
    <w:rPr>
      <w:rFonts w:ascii="Times New Roman" w:hAnsi="Times New Roman"/>
      <w:color w:val="00000A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A506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6">
    <w:name w:val="Table Grid"/>
    <w:basedOn w:val="a1"/>
    <w:uiPriority w:val="59"/>
    <w:rsid w:val="005A5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13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школа</cp:lastModifiedBy>
  <cp:revision>17</cp:revision>
  <dcterms:created xsi:type="dcterms:W3CDTF">2020-08-19T06:25:00Z</dcterms:created>
  <dcterms:modified xsi:type="dcterms:W3CDTF">2020-10-25T07:12:00Z</dcterms:modified>
</cp:coreProperties>
</file>